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C72F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4DC3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514DC3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Nazwa przedmiotu: </w:t>
            </w:r>
            <w:r w:rsidR="00985992" w:rsidRPr="00514DC3">
              <w:rPr>
                <w:b/>
                <w:sz w:val="24"/>
                <w:szCs w:val="24"/>
              </w:rPr>
              <w:t>podstawy kształcenia w grupach zintegrowanych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Kod przedmiotu: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Nazwa jednostki organizacyjnej prowadzącej przedmiot / moduł:</w:t>
            </w:r>
            <w:r w:rsidRPr="00514DC3">
              <w:rPr>
                <w:b/>
                <w:sz w:val="24"/>
                <w:szCs w:val="24"/>
              </w:rPr>
              <w:t xml:space="preserve"> 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Nazwa kierunku: </w:t>
            </w:r>
            <w:r w:rsidR="006E6B02" w:rsidRPr="00514DC3">
              <w:rPr>
                <w:b/>
                <w:sz w:val="24"/>
                <w:szCs w:val="24"/>
              </w:rPr>
              <w:t>PEDAGOGIKA SPECJALNA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Forma studiów: </w:t>
            </w:r>
            <w:r w:rsidRPr="00514DC3">
              <w:rPr>
                <w:b/>
                <w:sz w:val="24"/>
                <w:szCs w:val="24"/>
              </w:rPr>
              <w:t>STACJONATNE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Profil kształcenia: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Poziom kształcenia: </w:t>
            </w:r>
            <w:r w:rsidRPr="00514DC3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Rok / semestr: </w:t>
            </w:r>
            <w:r w:rsidR="006E6B02" w:rsidRPr="00514DC3">
              <w:rPr>
                <w:b/>
                <w:sz w:val="24"/>
                <w:szCs w:val="24"/>
              </w:rPr>
              <w:t>I</w:t>
            </w:r>
            <w:r w:rsidR="00985992" w:rsidRPr="00514DC3">
              <w:rPr>
                <w:b/>
                <w:sz w:val="24"/>
                <w:szCs w:val="24"/>
              </w:rPr>
              <w:t>I</w:t>
            </w:r>
            <w:r w:rsidRPr="00514DC3">
              <w:rPr>
                <w:b/>
                <w:sz w:val="24"/>
                <w:szCs w:val="24"/>
              </w:rPr>
              <w:t>/</w:t>
            </w:r>
            <w:r w:rsidR="00985992" w:rsidRPr="00514DC3">
              <w:rPr>
                <w:b/>
                <w:sz w:val="24"/>
                <w:szCs w:val="24"/>
              </w:rPr>
              <w:t>3</w:t>
            </w:r>
            <w:r w:rsidR="00F3285C" w:rsidRPr="00514DC3">
              <w:rPr>
                <w:b/>
                <w:sz w:val="24"/>
                <w:szCs w:val="24"/>
              </w:rPr>
              <w:t xml:space="preserve"> 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Status przedmiotu /modułu: </w:t>
            </w:r>
            <w:r w:rsidRPr="00514DC3">
              <w:rPr>
                <w:b/>
                <w:sz w:val="24"/>
                <w:szCs w:val="24"/>
              </w:rPr>
              <w:t>obowiązkowy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Język przedmiotu / modułu: </w:t>
            </w:r>
            <w:r w:rsidRPr="00514DC3">
              <w:rPr>
                <w:b/>
                <w:sz w:val="24"/>
                <w:szCs w:val="24"/>
              </w:rPr>
              <w:t>polski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inne </w:t>
            </w:r>
            <w:r w:rsidRPr="00514DC3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514DC3" w:rsidRDefault="00985992" w:rsidP="00C275A2">
            <w:pPr>
              <w:jc w:val="center"/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14DC3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514DC3" w:rsidRDefault="00985992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Mgr Małgorzata Sierek</w:t>
            </w:r>
          </w:p>
        </w:tc>
      </w:tr>
      <w:tr w:rsidR="00073C17" w:rsidRPr="00514DC3" w:rsidTr="00C275A2">
        <w:tc>
          <w:tcPr>
            <w:tcW w:w="2988" w:type="dxa"/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Prowadzący zajęcia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85992" w:rsidRPr="00514DC3" w:rsidRDefault="00985992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Mgr Małgorzata Sierek</w:t>
            </w:r>
          </w:p>
          <w:p w:rsidR="00073C17" w:rsidRPr="00514DC3" w:rsidRDefault="00F3285C" w:rsidP="00C275A2">
            <w:pPr>
              <w:rPr>
                <w:color w:val="FF0000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dr Małgorzata </w:t>
            </w:r>
            <w:proofErr w:type="spellStart"/>
            <w:r w:rsidRPr="00514DC3">
              <w:rPr>
                <w:sz w:val="24"/>
                <w:szCs w:val="24"/>
              </w:rPr>
              <w:t>Moszyńska,dr</w:t>
            </w:r>
            <w:proofErr w:type="spellEnd"/>
            <w:r w:rsidRPr="00514DC3">
              <w:rPr>
                <w:sz w:val="24"/>
                <w:szCs w:val="24"/>
              </w:rPr>
              <w:t xml:space="preserve"> Dorota Wiercińska</w:t>
            </w:r>
          </w:p>
        </w:tc>
      </w:tr>
      <w:tr w:rsidR="00073C17" w:rsidRPr="00514DC3" w:rsidTr="00C275A2">
        <w:tc>
          <w:tcPr>
            <w:tcW w:w="2988" w:type="dxa"/>
            <w:vAlign w:val="center"/>
          </w:tcPr>
          <w:p w:rsidR="00073C17" w:rsidRPr="00514DC3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73C17" w:rsidRPr="00514DC3" w:rsidRDefault="00F4109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Celem nauczania przedmiotu jest zapoznanie studentów  z podstawowymi zagadnieniami dot. organizacji edukacji w klasie włączającej oraz uwarunkowań jej efektywności.</w:t>
            </w:r>
          </w:p>
        </w:tc>
      </w:tr>
      <w:tr w:rsidR="00073C17" w:rsidRPr="00514DC3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514DC3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514DC3" w:rsidRDefault="005D59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514DC3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EFEKTY </w:t>
            </w:r>
            <w:r w:rsidR="001F4083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514DC3" w:rsidTr="001F408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Nr efektu </w:t>
            </w:r>
            <w:r w:rsidR="001F4083">
              <w:rPr>
                <w:sz w:val="24"/>
                <w:szCs w:val="24"/>
              </w:rPr>
              <w:t>kształcenia</w:t>
            </w:r>
            <w:r w:rsidRPr="00514DC3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Opis efektu </w:t>
            </w:r>
            <w:r w:rsidR="001F408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Kod kierunkowego efektu </w:t>
            </w:r>
          </w:p>
          <w:p w:rsidR="00073C17" w:rsidRPr="00514DC3" w:rsidRDefault="001F408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073C17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 xml:space="preserve">Wiedza </w:t>
            </w:r>
            <w:r w:rsidRPr="00514DC3">
              <w:rPr>
                <w:b w:val="0"/>
                <w:szCs w:val="24"/>
              </w:rPr>
              <w:t>(</w:t>
            </w:r>
            <w:r w:rsidRPr="00514DC3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pogłębioną i szczegółową wiedzę na temat współczesnych nurtów w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K1P_W03</w:t>
            </w: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K1P_W07</w:t>
            </w: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K1P_W09</w:t>
            </w:r>
          </w:p>
        </w:tc>
      </w:tr>
      <w:tr w:rsidR="001E2609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2609" w:rsidRPr="00514DC3" w:rsidRDefault="001E2609" w:rsidP="001E2609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Umiejętności </w:t>
            </w:r>
            <w:r w:rsidRPr="00514DC3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609" w:rsidRPr="00514DC3" w:rsidRDefault="001E2609" w:rsidP="001E2609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F31E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F41097">
            <w:pPr>
              <w:rPr>
                <w:rFonts w:eastAsia="Calibri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przy użyciu różnych kanałów komunikacyjnych, technik medialnych oraz nowoczesnych rozwiązań technologicznych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K1P_U03</w:t>
            </w:r>
          </w:p>
        </w:tc>
      </w:tr>
      <w:tr w:rsidR="00F52BC0" w:rsidRPr="00514DC3" w:rsidTr="00F31E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2BC0" w:rsidRPr="00514DC3" w:rsidRDefault="00F52BC0" w:rsidP="00F410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K1P_U16</w:t>
            </w:r>
          </w:p>
        </w:tc>
      </w:tr>
      <w:tr w:rsidR="00F41097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1097" w:rsidRPr="00514DC3" w:rsidRDefault="00F41097" w:rsidP="00F41097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1097" w:rsidRPr="00514DC3" w:rsidRDefault="00F41097" w:rsidP="00F41097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4E078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F410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rozumie sens, wartość oraz potrzebę podejmowania działań pedagogicznych w środowisku społecznym na rzecz uczniów ze SPE</w:t>
            </w:r>
            <w:r w:rsidR="00B74ED7">
              <w:rPr>
                <w:sz w:val="24"/>
                <w:szCs w:val="24"/>
              </w:rPr>
              <w:t>.</w:t>
            </w:r>
            <w:r w:rsidRPr="00514D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K1P_K03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Charakterystyka ucznia ze specjalnymi potrzebami edukacyjnymi</w:t>
            </w:r>
            <w:r w:rsidR="00B74ED7">
              <w:rPr>
                <w:sz w:val="24"/>
                <w:szCs w:val="24"/>
              </w:rPr>
              <w:t>.</w:t>
            </w:r>
          </w:p>
          <w:p w:rsidR="00876AAF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Specyfika pracy w grupie zróżnicowanej</w:t>
            </w:r>
            <w:r w:rsidR="00B74ED7">
              <w:rPr>
                <w:sz w:val="24"/>
                <w:szCs w:val="24"/>
              </w:rPr>
              <w:t>.</w:t>
            </w:r>
          </w:p>
          <w:p w:rsidR="00876AAF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Adaptacja do potrzeb ucznia o SPE przestrzeni klasy </w:t>
            </w:r>
            <w:r w:rsidR="00474BB8" w:rsidRPr="00514DC3">
              <w:rPr>
                <w:sz w:val="24"/>
                <w:szCs w:val="24"/>
              </w:rPr>
              <w:t>szkolnej i</w:t>
            </w:r>
            <w:r w:rsidRPr="00514DC3">
              <w:rPr>
                <w:sz w:val="24"/>
                <w:szCs w:val="24"/>
              </w:rPr>
              <w:t xml:space="preserve"> </w:t>
            </w:r>
            <w:r w:rsidR="00474BB8" w:rsidRPr="00514DC3">
              <w:rPr>
                <w:sz w:val="24"/>
                <w:szCs w:val="24"/>
              </w:rPr>
              <w:t>środków</w:t>
            </w:r>
            <w:r w:rsidRPr="00514DC3">
              <w:rPr>
                <w:sz w:val="24"/>
                <w:szCs w:val="24"/>
              </w:rPr>
              <w:t xml:space="preserve"> dydaktycznych</w:t>
            </w:r>
            <w:r w:rsidR="00474BB8" w:rsidRPr="00514DC3">
              <w:rPr>
                <w:sz w:val="24"/>
                <w:szCs w:val="24"/>
              </w:rPr>
              <w:t>..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Rozpoznawanie stylów poznawczych i strategii </w:t>
            </w:r>
            <w:r w:rsidR="001F4083">
              <w:rPr>
                <w:sz w:val="24"/>
                <w:szCs w:val="24"/>
              </w:rPr>
              <w:t>kształcenia</w:t>
            </w:r>
            <w:r w:rsidRPr="00514DC3">
              <w:rPr>
                <w:sz w:val="24"/>
                <w:szCs w:val="24"/>
              </w:rPr>
              <w:t xml:space="preserve"> uczniów oraz dostosowanie stylu nauczania  w pracy w grupie heterogenicznej.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Istota i zalety nauczania otwartego w klasie włączającej.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Indywidualizacja nauczania w grupach włączających – modele nauczania indywidualizującego.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Motywowanie ucznia ze SPE.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Formy </w:t>
            </w:r>
            <w:r w:rsidR="005F2668" w:rsidRPr="00514DC3">
              <w:rPr>
                <w:sz w:val="24"/>
                <w:szCs w:val="24"/>
              </w:rPr>
              <w:t>organizacyjne pracy na lekcji.</w:t>
            </w:r>
          </w:p>
          <w:p w:rsidR="005F2668" w:rsidRPr="00514DC3" w:rsidRDefault="005F2668" w:rsidP="00C275A2">
            <w:pPr>
              <w:rPr>
                <w:sz w:val="24"/>
                <w:szCs w:val="24"/>
              </w:rPr>
            </w:pPr>
            <w:proofErr w:type="spellStart"/>
            <w:r w:rsidRPr="00514DC3">
              <w:rPr>
                <w:sz w:val="24"/>
                <w:szCs w:val="24"/>
              </w:rPr>
              <w:t>Tutoring</w:t>
            </w:r>
            <w:proofErr w:type="spellEnd"/>
            <w:r w:rsidRPr="00514DC3">
              <w:rPr>
                <w:sz w:val="24"/>
                <w:szCs w:val="24"/>
              </w:rPr>
              <w:t xml:space="preserve"> uczniowski w klasach włączających- istota i modele</w:t>
            </w:r>
            <w:r w:rsidR="00B74ED7">
              <w:rPr>
                <w:sz w:val="24"/>
                <w:szCs w:val="24"/>
              </w:rPr>
              <w:t>.</w:t>
            </w:r>
          </w:p>
          <w:p w:rsidR="005F2668" w:rsidRPr="00514DC3" w:rsidRDefault="005F266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Kontrola postępów i ocenianie w klasie włączającej</w:t>
            </w:r>
            <w:r w:rsidR="001E2609" w:rsidRPr="00514DC3">
              <w:rPr>
                <w:sz w:val="24"/>
                <w:szCs w:val="24"/>
              </w:rPr>
              <w:t>.</w:t>
            </w:r>
          </w:p>
        </w:tc>
      </w:tr>
      <w:tr w:rsidR="00073C17" w:rsidRPr="00514DC3" w:rsidTr="00C275A2">
        <w:tc>
          <w:tcPr>
            <w:tcW w:w="10008" w:type="dxa"/>
            <w:shd w:val="pct15" w:color="auto" w:fill="FFFFFF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>Laboratorium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pct15" w:color="auto" w:fill="FFFFFF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>Projekt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clear" w:color="auto" w:fill="D9D9D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clear" w:color="auto" w:fill="D9D9D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F2668" w:rsidRPr="00514DC3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Bers R., </w:t>
            </w:r>
            <w:proofErr w:type="spellStart"/>
            <w:r w:rsidRPr="00514DC3">
              <w:rPr>
                <w:sz w:val="24"/>
                <w:szCs w:val="24"/>
              </w:rPr>
              <w:t>Rose</w:t>
            </w:r>
            <w:proofErr w:type="spellEnd"/>
            <w:r w:rsidRPr="00514DC3">
              <w:rPr>
                <w:sz w:val="24"/>
                <w:szCs w:val="24"/>
              </w:rPr>
              <w:t xml:space="preserve"> R., Jak zaplanować pracę z dziećmi o specjalnych potrzebach edukacyjnych, APS, Warszawa 2002.</w:t>
            </w:r>
          </w:p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Baranowicz K., </w:t>
            </w:r>
            <w:proofErr w:type="spellStart"/>
            <w:r w:rsidRPr="00514DC3">
              <w:rPr>
                <w:sz w:val="24"/>
                <w:szCs w:val="24"/>
              </w:rPr>
              <w:t>Pozadydaktyczne</w:t>
            </w:r>
            <w:proofErr w:type="spellEnd"/>
            <w:r w:rsidRPr="00514DC3">
              <w:rPr>
                <w:sz w:val="24"/>
                <w:szCs w:val="24"/>
              </w:rPr>
              <w:t xml:space="preserve"> efekty edukacji integracyjnej dzieci niepełnosprawnych, Wydawnictwo Uniwersytetu Łódzkiego, Łódź, 2006.</w:t>
            </w:r>
          </w:p>
          <w:p w:rsidR="005F2668" w:rsidRPr="00514DC3" w:rsidRDefault="005F2668" w:rsidP="005F2668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Chrzanowska I., Z badań nad ocenianiem uczniów szkół podstawowych dla upośledzonych umysłowo w stopniu lekkim, WSPS, Warszawa 1997.</w:t>
            </w:r>
          </w:p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proofErr w:type="spellStart"/>
            <w:r w:rsidRPr="00514DC3">
              <w:rPr>
                <w:sz w:val="24"/>
                <w:szCs w:val="24"/>
              </w:rPr>
              <w:t>Głodkowska</w:t>
            </w:r>
            <w:proofErr w:type="spellEnd"/>
            <w:r w:rsidRPr="00514DC3">
              <w:rPr>
                <w:sz w:val="24"/>
                <w:szCs w:val="24"/>
              </w:rPr>
              <w:t xml:space="preserve">, J.,  Dydaktyka specjalna w przygotowaniu do kształcenia uczniów ze specjalnymi potrzebami edukacyjnymi: podręcznik akademicki. APS, Warszawa 2010 </w:t>
            </w:r>
          </w:p>
          <w:p w:rsidR="005F2668" w:rsidRPr="00C72F0B" w:rsidRDefault="001E2609" w:rsidP="00C72F0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M. Budzyński, P. </w:t>
            </w:r>
            <w:proofErr w:type="spellStart"/>
            <w:r w:rsidRPr="00514DC3">
              <w:rPr>
                <w:sz w:val="24"/>
                <w:szCs w:val="24"/>
              </w:rPr>
              <w:t>Czekierda</w:t>
            </w:r>
            <w:proofErr w:type="spellEnd"/>
            <w:r w:rsidRPr="00514DC3">
              <w:rPr>
                <w:sz w:val="24"/>
                <w:szCs w:val="24"/>
              </w:rPr>
              <w:t xml:space="preserve">, J. </w:t>
            </w:r>
            <w:proofErr w:type="spellStart"/>
            <w:r w:rsidRPr="00514DC3">
              <w:rPr>
                <w:sz w:val="24"/>
                <w:szCs w:val="24"/>
              </w:rPr>
              <w:t>Traczyński</w:t>
            </w:r>
            <w:proofErr w:type="spellEnd"/>
            <w:r w:rsidRPr="00514DC3">
              <w:rPr>
                <w:sz w:val="24"/>
                <w:szCs w:val="24"/>
              </w:rPr>
              <w:t xml:space="preserve">, Z. Zalewski, </w:t>
            </w:r>
            <w:bookmarkStart w:id="0" w:name="_GoBack"/>
            <w:bookmarkEnd w:id="0"/>
            <w:r w:rsidRPr="00514DC3">
              <w:rPr>
                <w:sz w:val="24"/>
                <w:szCs w:val="24"/>
              </w:rPr>
              <w:t xml:space="preserve">A. Zembrzuska (red.), </w:t>
            </w:r>
            <w:proofErr w:type="spellStart"/>
            <w:r w:rsidRPr="00514DC3">
              <w:rPr>
                <w:sz w:val="24"/>
                <w:szCs w:val="24"/>
              </w:rPr>
              <w:t>Tutoring</w:t>
            </w:r>
            <w:proofErr w:type="spellEnd"/>
            <w:r w:rsidRPr="00514DC3">
              <w:rPr>
                <w:sz w:val="24"/>
                <w:szCs w:val="24"/>
              </w:rPr>
              <w:t xml:space="preserve"> w szkole: między teorią a praktyką zmiany edukacyjnej, Wrocław: Towarzystwo Edukacji Otwartej 2009</w:t>
            </w:r>
          </w:p>
        </w:tc>
      </w:tr>
      <w:tr w:rsidR="005F2668" w:rsidRPr="00514DC3" w:rsidTr="00C275A2">
        <w:tc>
          <w:tcPr>
            <w:tcW w:w="2660" w:type="dxa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F2668" w:rsidRPr="00514DC3" w:rsidRDefault="001E2609" w:rsidP="005F2668">
            <w:pPr>
              <w:ind w:left="72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Mańkowska I</w:t>
            </w:r>
            <w:r w:rsidRPr="00514DC3">
              <w:rPr>
                <w:i/>
                <w:sz w:val="24"/>
                <w:szCs w:val="24"/>
              </w:rPr>
              <w:t xml:space="preserve">., </w:t>
            </w:r>
            <w:r w:rsidRPr="00514DC3">
              <w:rPr>
                <w:rStyle w:val="Uwydatnienie"/>
                <w:i w:val="0"/>
                <w:sz w:val="24"/>
                <w:szCs w:val="24"/>
              </w:rPr>
              <w:t>Kreowanie rozwoju dziecka</w:t>
            </w:r>
            <w:r w:rsidRPr="00514DC3">
              <w:rPr>
                <w:sz w:val="24"/>
                <w:szCs w:val="24"/>
              </w:rPr>
              <w:t>, Operon, Gdynia 2005</w:t>
            </w:r>
          </w:p>
        </w:tc>
      </w:tr>
      <w:tr w:rsidR="005F2668" w:rsidRPr="00514DC3" w:rsidTr="00C275A2">
        <w:tc>
          <w:tcPr>
            <w:tcW w:w="2660" w:type="dxa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F2668" w:rsidRPr="00514DC3" w:rsidRDefault="001E2609" w:rsidP="005F2668">
            <w:pPr>
              <w:ind w:left="72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wykład, prezent</w:t>
            </w:r>
            <w:r w:rsidR="00514DC3">
              <w:rPr>
                <w:sz w:val="24"/>
                <w:szCs w:val="24"/>
              </w:rPr>
              <w:t xml:space="preserve">acja multimedialna, dyskusja, </w:t>
            </w:r>
            <w:r w:rsidRPr="00514DC3">
              <w:rPr>
                <w:sz w:val="24"/>
                <w:szCs w:val="24"/>
              </w:rPr>
              <w:t>metody samokształceniowe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514DC3" w:rsidTr="00514DC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Metody weryfikacji efektów </w:t>
            </w:r>
            <w:r w:rsidR="001F408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1F4083" w:rsidRDefault="00073C17" w:rsidP="00C72F0B">
            <w:pPr>
              <w:rPr>
                <w:sz w:val="22"/>
                <w:szCs w:val="22"/>
              </w:rPr>
            </w:pPr>
            <w:r w:rsidRPr="001F4083">
              <w:rPr>
                <w:sz w:val="22"/>
                <w:szCs w:val="22"/>
              </w:rPr>
              <w:t xml:space="preserve">Nr efektu </w:t>
            </w:r>
            <w:r w:rsidR="001F4083" w:rsidRPr="001F4083">
              <w:rPr>
                <w:sz w:val="22"/>
                <w:szCs w:val="22"/>
              </w:rPr>
              <w:t>kształcenia</w:t>
            </w:r>
            <w:r w:rsidRPr="001F4083">
              <w:rPr>
                <w:sz w:val="22"/>
                <w:szCs w:val="22"/>
              </w:rPr>
              <w:t>/grupy efektów</w:t>
            </w:r>
          </w:p>
        </w:tc>
      </w:tr>
      <w:tr w:rsidR="00F52BC0" w:rsidRPr="00514DC3" w:rsidTr="00514DC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1,2,3,</w:t>
            </w:r>
          </w:p>
        </w:tc>
      </w:tr>
      <w:tr w:rsidR="00F52BC0" w:rsidRPr="00514DC3" w:rsidTr="00514DC3">
        <w:tc>
          <w:tcPr>
            <w:tcW w:w="8208" w:type="dxa"/>
            <w:gridSpan w:val="4"/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4,6,7</w:t>
            </w:r>
          </w:p>
        </w:tc>
      </w:tr>
      <w:tr w:rsidR="00F52BC0" w:rsidRPr="00514DC3" w:rsidTr="00514DC3">
        <w:tc>
          <w:tcPr>
            <w:tcW w:w="8208" w:type="dxa"/>
            <w:gridSpan w:val="4"/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1E2609" w:rsidRPr="00514DC3" w:rsidTr="00514DC3">
        <w:tc>
          <w:tcPr>
            <w:tcW w:w="2660" w:type="dxa"/>
            <w:tcBorders>
              <w:bottom w:val="single" w:sz="12" w:space="0" w:color="auto"/>
            </w:tcBorders>
          </w:tcPr>
          <w:p w:rsidR="001E2609" w:rsidRPr="00514DC3" w:rsidRDefault="001E2609" w:rsidP="001E2609">
            <w:pPr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1E2609" w:rsidRPr="00514DC3" w:rsidRDefault="001E2609" w:rsidP="001E2609">
            <w:pPr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514DC3" w:rsidRPr="00EA0FF3" w:rsidRDefault="00514DC3" w:rsidP="00001893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514DC3" w:rsidRPr="00EA0FF3" w:rsidRDefault="001F408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14DC3" w:rsidRPr="00EA0FF3" w:rsidRDefault="00C72F0B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</w:t>
            </w:r>
            <w:r w:rsidR="00C72F0B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D59E6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sectPr w:rsidR="00073C17" w:rsidRPr="00514DC3" w:rsidSect="00C72F0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F547E"/>
    <w:rsid w:val="001E2609"/>
    <w:rsid w:val="001F4083"/>
    <w:rsid w:val="002A0FDF"/>
    <w:rsid w:val="002A6BEB"/>
    <w:rsid w:val="003E0428"/>
    <w:rsid w:val="00450127"/>
    <w:rsid w:val="00474BB8"/>
    <w:rsid w:val="00514DC3"/>
    <w:rsid w:val="00570544"/>
    <w:rsid w:val="005D59E6"/>
    <w:rsid w:val="005F2668"/>
    <w:rsid w:val="00641189"/>
    <w:rsid w:val="006751A0"/>
    <w:rsid w:val="006D51F5"/>
    <w:rsid w:val="006E6B02"/>
    <w:rsid w:val="00837666"/>
    <w:rsid w:val="00876AAF"/>
    <w:rsid w:val="00985992"/>
    <w:rsid w:val="00992D41"/>
    <w:rsid w:val="00AC508C"/>
    <w:rsid w:val="00B74ED7"/>
    <w:rsid w:val="00C72F0B"/>
    <w:rsid w:val="00C94F3E"/>
    <w:rsid w:val="00CC0A1C"/>
    <w:rsid w:val="00D31D93"/>
    <w:rsid w:val="00E544AA"/>
    <w:rsid w:val="00F3285C"/>
    <w:rsid w:val="00F41097"/>
    <w:rsid w:val="00F52BC0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F2668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1E26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792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2018-12-15T14:24:00Z</dcterms:created>
  <dcterms:modified xsi:type="dcterms:W3CDTF">2019-03-02T15:07:00Z</dcterms:modified>
</cp:coreProperties>
</file>